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BBA" w:rsidRPr="00276BBA" w:rsidRDefault="00276BBA" w:rsidP="00276BBA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0" w:name="block-10122855"/>
      <w:r w:rsidRPr="00276BBA">
        <w:rPr>
          <w:rFonts w:ascii="Times New Roman" w:hAnsi="Times New Roman" w:cs="Times New Roman"/>
          <w:b/>
          <w:sz w:val="28"/>
          <w:szCs w:val="28"/>
          <w:lang w:val="ru-RU"/>
        </w:rPr>
        <w:t>МИНИСТЕРСТВО ПРОСВЕЩЕНИЯ РОССИЙСКОЙ ФЕДЕРАЦИИ</w:t>
      </w:r>
    </w:p>
    <w:p w:rsidR="00276BBA" w:rsidRPr="00276BBA" w:rsidRDefault="00276BBA" w:rsidP="00276BB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76BBA">
        <w:rPr>
          <w:rFonts w:ascii="Times New Roman" w:hAnsi="Times New Roman" w:cs="Times New Roman"/>
          <w:b/>
          <w:sz w:val="28"/>
          <w:szCs w:val="28"/>
          <w:lang w:val="ru-RU"/>
        </w:rPr>
        <w:t xml:space="preserve">Министерство просвещения и науки Кабардино-Балкарской Республики‌‌ </w:t>
      </w:r>
    </w:p>
    <w:p w:rsidR="00276BBA" w:rsidRPr="00276BBA" w:rsidRDefault="00276BBA" w:rsidP="00276BBA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76BBA">
        <w:rPr>
          <w:rFonts w:ascii="Times New Roman" w:hAnsi="Times New Roman" w:cs="Times New Roman"/>
          <w:b/>
          <w:sz w:val="28"/>
          <w:szCs w:val="28"/>
          <w:lang w:val="ru-RU"/>
        </w:rPr>
        <w:t>‌Управление образования Чегемского муниципального района</w:t>
      </w:r>
      <w:r w:rsidRPr="00276BBA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276BB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МКОУ СОШ </w:t>
      </w:r>
      <w:proofErr w:type="spellStart"/>
      <w:r w:rsidRPr="00276BBA">
        <w:rPr>
          <w:rFonts w:ascii="Times New Roman" w:hAnsi="Times New Roman" w:cs="Times New Roman"/>
          <w:b/>
          <w:sz w:val="28"/>
          <w:szCs w:val="28"/>
          <w:lang w:val="ru-RU"/>
        </w:rPr>
        <w:t>с.п</w:t>
      </w:r>
      <w:proofErr w:type="gramStart"/>
      <w:r w:rsidRPr="00276BBA">
        <w:rPr>
          <w:rFonts w:ascii="Times New Roman" w:hAnsi="Times New Roman" w:cs="Times New Roman"/>
          <w:b/>
          <w:sz w:val="28"/>
          <w:szCs w:val="28"/>
          <w:lang w:val="ru-RU"/>
        </w:rPr>
        <w:t>.Х</w:t>
      </w:r>
      <w:proofErr w:type="gramEnd"/>
      <w:r w:rsidRPr="00276BBA">
        <w:rPr>
          <w:rFonts w:ascii="Times New Roman" w:hAnsi="Times New Roman" w:cs="Times New Roman"/>
          <w:b/>
          <w:sz w:val="28"/>
          <w:szCs w:val="28"/>
          <w:lang w:val="ru-RU"/>
        </w:rPr>
        <w:t>ушто-Сырт</w:t>
      </w:r>
      <w:proofErr w:type="spellEnd"/>
    </w:p>
    <w:p w:rsidR="00276BBA" w:rsidRPr="00276BBA" w:rsidRDefault="00276BBA" w:rsidP="00276BBA">
      <w:pPr>
        <w:spacing w:after="0" w:line="408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276BBA">
        <w:rPr>
          <w:rFonts w:ascii="Times New Roman" w:hAnsi="Times New Roman" w:cs="Times New Roman"/>
          <w:b/>
          <w:sz w:val="28"/>
          <w:szCs w:val="28"/>
          <w:lang w:val="ru-RU"/>
        </w:rPr>
        <w:t xml:space="preserve">‌‌‌ </w:t>
      </w:r>
    </w:p>
    <w:p w:rsidR="0003786D" w:rsidRPr="00A441C1" w:rsidRDefault="0003786D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03786D" w:rsidRPr="00A441C1" w:rsidRDefault="0003786D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9924" w:type="dxa"/>
        <w:tblInd w:w="-318" w:type="dxa"/>
        <w:tblLook w:val="04A0"/>
      </w:tblPr>
      <w:tblGrid>
        <w:gridCol w:w="3432"/>
        <w:gridCol w:w="3373"/>
        <w:gridCol w:w="3119"/>
      </w:tblGrid>
      <w:tr w:rsidR="00C53FFE" w:rsidRPr="00A441C1" w:rsidTr="00384EB5">
        <w:tc>
          <w:tcPr>
            <w:tcW w:w="3432" w:type="dxa"/>
          </w:tcPr>
          <w:p w:rsidR="00C53FFE" w:rsidRPr="00A441C1" w:rsidRDefault="001D26A9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4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:rsidR="004E6975" w:rsidRPr="00A441C1" w:rsidRDefault="001D26A9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4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 зас</w:t>
            </w:r>
            <w:r w:rsidR="00384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едании МО учителей естественно-математического </w:t>
            </w:r>
            <w:r w:rsidRPr="00A44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цикла</w:t>
            </w:r>
          </w:p>
          <w:p w:rsidR="004E6975" w:rsidRPr="00A441C1" w:rsidRDefault="001D26A9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4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A441C1" w:rsidRDefault="00276BBA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Ахко</w:t>
            </w:r>
            <w:r w:rsidR="001D26A9" w:rsidRPr="00A44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бекова</w:t>
            </w:r>
            <w:proofErr w:type="spellEnd"/>
            <w:r w:rsidR="001D26A9" w:rsidRPr="00A44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Ф.М.</w:t>
            </w:r>
          </w:p>
          <w:p w:rsidR="004E6975" w:rsidRPr="00A441C1" w:rsidRDefault="00276BB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Протокол</w:t>
            </w:r>
            <w:r w:rsidR="001D26A9" w:rsidRPr="00A44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№1 от «30» 08   2023 г.</w:t>
            </w:r>
          </w:p>
          <w:p w:rsidR="00C53FFE" w:rsidRPr="00A441C1" w:rsidRDefault="00384EB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73" w:type="dxa"/>
          </w:tcPr>
          <w:p w:rsidR="00C53FFE" w:rsidRPr="00A441C1" w:rsidRDefault="001D26A9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4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4E6975" w:rsidRPr="00A441C1" w:rsidRDefault="001D26A9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4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Заместителя директора по УВР</w:t>
            </w:r>
          </w:p>
          <w:p w:rsidR="004E6975" w:rsidRPr="00A441C1" w:rsidRDefault="001D26A9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4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A441C1" w:rsidRDefault="001D26A9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A44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Кожашева</w:t>
            </w:r>
            <w:proofErr w:type="spellEnd"/>
            <w:r w:rsidRPr="00A44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Л.Б.</w:t>
            </w:r>
          </w:p>
          <w:p w:rsidR="004E6975" w:rsidRPr="00A441C1" w:rsidRDefault="001D26A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4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 «30» 08   2023 г.</w:t>
            </w:r>
          </w:p>
          <w:p w:rsidR="00C53FFE" w:rsidRPr="00A441C1" w:rsidRDefault="00384EB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</w:tcPr>
          <w:p w:rsidR="000E6D86" w:rsidRPr="00A441C1" w:rsidRDefault="001D26A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4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0E6D86" w:rsidRPr="00A441C1" w:rsidRDefault="001D26A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4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Директор</w:t>
            </w:r>
          </w:p>
          <w:p w:rsidR="000E6D86" w:rsidRPr="00A441C1" w:rsidRDefault="001D26A9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4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A441C1" w:rsidRDefault="001D26A9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A44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Кожаков</w:t>
            </w:r>
            <w:proofErr w:type="spellEnd"/>
            <w:r w:rsidRPr="00A44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М.М.</w:t>
            </w:r>
          </w:p>
          <w:p w:rsidR="000E6D86" w:rsidRPr="00A441C1" w:rsidRDefault="00276BBA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Приказ №172 </w:t>
            </w:r>
            <w:r w:rsidR="001D26A9" w:rsidRPr="00A44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«31» 08   2023 г.</w:t>
            </w:r>
          </w:p>
          <w:p w:rsidR="00C53FFE" w:rsidRPr="00A441C1" w:rsidRDefault="00384EB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3786D" w:rsidRPr="00A441C1" w:rsidRDefault="0003786D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03786D" w:rsidRPr="00A441C1" w:rsidRDefault="001D26A9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:rsidR="0003786D" w:rsidRPr="00A441C1" w:rsidRDefault="0003786D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03786D" w:rsidRPr="00A441C1" w:rsidRDefault="0003786D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03786D" w:rsidRPr="00A441C1" w:rsidRDefault="0003786D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03786D" w:rsidRPr="00A441C1" w:rsidRDefault="001D26A9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РАБОЧАЯ ПРОГРАММА</w:t>
      </w:r>
    </w:p>
    <w:p w:rsidR="0003786D" w:rsidRPr="00A441C1" w:rsidRDefault="001D26A9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r w:rsidRPr="00A441C1">
        <w:rPr>
          <w:rFonts w:ascii="Times New Roman" w:hAnsi="Times New Roman" w:cs="Times New Roman"/>
          <w:color w:val="000000"/>
          <w:sz w:val="24"/>
          <w:szCs w:val="24"/>
        </w:rPr>
        <w:t>ID</w:t>
      </w: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1413027)</w:t>
      </w:r>
    </w:p>
    <w:p w:rsidR="0003786D" w:rsidRPr="00A441C1" w:rsidRDefault="0003786D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03786D" w:rsidRPr="00A441C1" w:rsidRDefault="001D26A9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учебного предмета «Изобразительное искусство»</w:t>
      </w:r>
    </w:p>
    <w:p w:rsidR="0003786D" w:rsidRPr="00A441C1" w:rsidRDefault="001D26A9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для обучающихся 5-7 классов </w:t>
      </w:r>
    </w:p>
    <w:p w:rsidR="0003786D" w:rsidRPr="00A441C1" w:rsidRDefault="0003786D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03786D" w:rsidRPr="00A441C1" w:rsidRDefault="0003786D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03786D" w:rsidRPr="00A441C1" w:rsidRDefault="0003786D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03786D" w:rsidRPr="00A441C1" w:rsidRDefault="0003786D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03786D" w:rsidRDefault="0003786D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276BBA" w:rsidRDefault="00276BBA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276BBA" w:rsidRDefault="00276BBA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276BBA" w:rsidRDefault="00276BBA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276BBA" w:rsidRDefault="00276BBA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276BBA" w:rsidRDefault="00276BBA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276BBA" w:rsidRDefault="00276BBA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276BBA" w:rsidRPr="00A441C1" w:rsidRDefault="00276BBA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03786D" w:rsidRPr="00A441C1" w:rsidRDefault="0003786D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03786D" w:rsidRPr="00A441C1" w:rsidRDefault="0003786D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03786D" w:rsidRPr="00A441C1" w:rsidRDefault="00A441C1" w:rsidP="00A441C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  <w:sectPr w:rsidR="0003786D" w:rsidRPr="00A441C1">
          <w:pgSz w:w="11906" w:h="16383"/>
          <w:pgMar w:top="1134" w:right="850" w:bottom="1134" w:left="1701" w:header="720" w:footer="720" w:gutter="0"/>
          <w:cols w:space="720"/>
        </w:sectPr>
      </w:pPr>
      <w:bookmarkStart w:id="1" w:name="6129fc25-1484-4cce-a161-840ff826026d"/>
      <w:r w:rsidRPr="00A441C1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</w:t>
      </w:r>
      <w:r w:rsidR="001D26A9" w:rsidRPr="00A441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с.п. </w:t>
      </w:r>
      <w:proofErr w:type="spellStart"/>
      <w:r w:rsidR="001D26A9" w:rsidRPr="00A441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Хушто-Сырт</w:t>
      </w:r>
      <w:bookmarkEnd w:id="1"/>
      <w:proofErr w:type="spellEnd"/>
      <w:r w:rsidR="001D26A9" w:rsidRPr="00A441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‌ </w:t>
      </w:r>
      <w:bookmarkStart w:id="2" w:name="62614f64-10de-4f5c-96b5-e9621fb5538a"/>
      <w:r w:rsidR="001D26A9" w:rsidRPr="00A441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2023</w:t>
      </w:r>
      <w:bookmarkEnd w:id="2"/>
      <w:r w:rsidR="001D26A9" w:rsidRPr="00A441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</w:p>
    <w:p w:rsidR="0003786D" w:rsidRPr="00A441C1" w:rsidRDefault="001D26A9" w:rsidP="00A441C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10122856"/>
      <w:bookmarkEnd w:id="0"/>
      <w:r w:rsidRPr="00A441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03786D" w:rsidRPr="00A441C1" w:rsidRDefault="0003786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Основная цель изобразительного искусства – развитие визуально-пространственного мышления обучающихся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изобразительному искусству ориентирована на </w:t>
      </w:r>
      <w:proofErr w:type="spellStart"/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психовозрастные</w:t>
      </w:r>
      <w:proofErr w:type="spellEnd"/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особенности развития обучающихся 11–15 лет.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Целью изучения изобразительного искусства</w:t>
      </w: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Задачами изобразительного искусства являются: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у обучающихся навыков эстетического видения и преобразования мира;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пространственного мышления и аналитических визуальных способностей;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наблюдательности, ассоциативного мышления и творческого воображения;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4" w:name="037c86a0-0100-46f4-8a06-fc1394a836a9"/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неделю).</w:t>
      </w:r>
      <w:bookmarkEnd w:id="4"/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программы по изобразительному искусству на уровне основного общего образования структурировано по 4 модулям (3 инвариантных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к инвариантным в одном или нескольких классах или во внеурочной деятельности.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№1 «Декоративно-прикладное и народное искусство» (5 класс)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№2 «Живопись, графика, скульптура» (6 класс)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№3 «Архитектура и дизайн» (7 класс)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:rsidR="0003786D" w:rsidRPr="00A441C1" w:rsidRDefault="001D26A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03786D" w:rsidRPr="00A441C1" w:rsidRDefault="0003786D">
      <w:pPr>
        <w:rPr>
          <w:rFonts w:ascii="Times New Roman" w:hAnsi="Times New Roman" w:cs="Times New Roman"/>
          <w:sz w:val="24"/>
          <w:szCs w:val="24"/>
          <w:lang w:val="ru-RU"/>
        </w:rPr>
        <w:sectPr w:rsidR="0003786D" w:rsidRPr="00A441C1">
          <w:pgSz w:w="11906" w:h="16383"/>
          <w:pgMar w:top="1134" w:right="850" w:bottom="1134" w:left="1701" w:header="720" w:footer="720" w:gutter="0"/>
          <w:cols w:space="720"/>
        </w:sectPr>
      </w:pPr>
    </w:p>
    <w:p w:rsidR="0003786D" w:rsidRPr="00A441C1" w:rsidRDefault="0003786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10122858"/>
      <w:bookmarkEnd w:id="3"/>
    </w:p>
    <w:p w:rsidR="0003786D" w:rsidRPr="00A441C1" w:rsidRDefault="001D26A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СОДЕРЖАНИЕ ОБУЧЕНИЯ</w:t>
      </w:r>
    </w:p>
    <w:p w:rsidR="0003786D" w:rsidRPr="00A441C1" w:rsidRDefault="0003786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86D" w:rsidRPr="00A441C1" w:rsidRDefault="001D26A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:rsidR="0003786D" w:rsidRPr="00A441C1" w:rsidRDefault="0003786D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03786D" w:rsidRPr="00A441C1" w:rsidRDefault="0003786D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03786D" w:rsidRPr="00A441C1" w:rsidRDefault="001D26A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A441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1 «Декоративно-прикладное и народное искусство».</w:t>
      </w:r>
    </w:p>
    <w:p w:rsidR="0003786D" w:rsidRPr="00A441C1" w:rsidRDefault="0003786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Общие сведения о декоративно-прикладном искусстве.</w:t>
      </w:r>
    </w:p>
    <w:p w:rsidR="0003786D" w:rsidRPr="00A441C1" w:rsidRDefault="0003786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03786D" w:rsidRPr="00A441C1" w:rsidRDefault="0003786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Древние корни народного искусства.</w:t>
      </w:r>
    </w:p>
    <w:p w:rsidR="0003786D" w:rsidRPr="00A441C1" w:rsidRDefault="0003786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03786D" w:rsidRPr="00A441C1" w:rsidRDefault="0003786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Связь народного искусства с природой, бытом, трудом, верованиями и эпосом.</w:t>
      </w:r>
    </w:p>
    <w:p w:rsidR="0003786D" w:rsidRPr="00A441C1" w:rsidRDefault="0003786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03786D" w:rsidRPr="00A441C1" w:rsidRDefault="0003786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Образно-символический язык народного прикладного искусства.</w:t>
      </w:r>
    </w:p>
    <w:p w:rsidR="0003786D" w:rsidRPr="00A441C1" w:rsidRDefault="0003786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Знаки-символы традиционного крестьянского прикладного искусства.</w:t>
      </w:r>
    </w:p>
    <w:p w:rsidR="0003786D" w:rsidRPr="00A441C1" w:rsidRDefault="0003786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03786D" w:rsidRPr="00A441C1" w:rsidRDefault="0003786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Убранство русской избы.</w:t>
      </w:r>
    </w:p>
    <w:p w:rsidR="0003786D" w:rsidRPr="00A441C1" w:rsidRDefault="0003786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Конструкция избы, единство красоты и пользы – функционального и символического – в её постройке и украшении.</w:t>
      </w:r>
    </w:p>
    <w:p w:rsidR="0003786D" w:rsidRPr="00A441C1" w:rsidRDefault="0003786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03786D" w:rsidRPr="00A441C1" w:rsidRDefault="0003786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рисунков – эскизов орнаментального декора крестьянского дома.</w:t>
      </w:r>
    </w:p>
    <w:p w:rsidR="0003786D" w:rsidRPr="00A441C1" w:rsidRDefault="0003786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Устройство внутреннего пространства крестьянского дома.</w:t>
      </w:r>
    </w:p>
    <w:p w:rsidR="0003786D" w:rsidRPr="00A441C1" w:rsidRDefault="0003786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Декоративные элементы жилой среды.</w:t>
      </w:r>
    </w:p>
    <w:p w:rsidR="0003786D" w:rsidRPr="00A441C1" w:rsidRDefault="0003786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03786D" w:rsidRPr="00A441C1" w:rsidRDefault="0003786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03786D" w:rsidRPr="00A441C1" w:rsidRDefault="0003786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Народный праздничный костюм.</w:t>
      </w:r>
    </w:p>
    <w:p w:rsidR="0003786D" w:rsidRPr="00A441C1" w:rsidRDefault="0003786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Образный строй народного праздничного костюма – женского и мужского.</w:t>
      </w:r>
    </w:p>
    <w:p w:rsidR="0003786D" w:rsidRPr="00A441C1" w:rsidRDefault="0003786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:rsidR="0003786D" w:rsidRPr="00A441C1" w:rsidRDefault="0003786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:rsidR="0003786D" w:rsidRPr="00A441C1" w:rsidRDefault="0003786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03786D" w:rsidRPr="00A441C1" w:rsidRDefault="0003786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03786D" w:rsidRPr="00A441C1" w:rsidRDefault="0003786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Народные праздники и праздничные обряды как синтез всех видов народного творчества.</w:t>
      </w:r>
    </w:p>
    <w:p w:rsidR="0003786D" w:rsidRPr="00A441C1" w:rsidRDefault="0003786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03786D" w:rsidRPr="00A441C1" w:rsidRDefault="0003786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Народные художественные промыслы.</w:t>
      </w:r>
    </w:p>
    <w:p w:rsidR="0003786D" w:rsidRPr="00A441C1" w:rsidRDefault="0003786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03786D" w:rsidRPr="00A441C1" w:rsidRDefault="0003786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:rsidR="0003786D" w:rsidRPr="00A441C1" w:rsidRDefault="0003786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:rsidR="0003786D" w:rsidRPr="00A441C1" w:rsidRDefault="0003786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филимоновской</w:t>
      </w:r>
      <w:proofErr w:type="spellEnd"/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дымковской, </w:t>
      </w:r>
      <w:proofErr w:type="spellStart"/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каргопольской</w:t>
      </w:r>
      <w:proofErr w:type="spellEnd"/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игрушки. Местные промыслы игрушек разных регионов страны.</w:t>
      </w:r>
    </w:p>
    <w:p w:rsidR="0003786D" w:rsidRPr="00A441C1" w:rsidRDefault="0003786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эскиза игрушки по мотивам избранного промысла.</w:t>
      </w:r>
    </w:p>
    <w:p w:rsidR="0003786D" w:rsidRPr="00A441C1" w:rsidRDefault="0003786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03786D" w:rsidRPr="00A441C1" w:rsidRDefault="0003786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03786D" w:rsidRPr="00A441C1" w:rsidRDefault="0003786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03786D" w:rsidRPr="00A441C1" w:rsidRDefault="0003786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Роспись по металлу. </w:t>
      </w:r>
      <w:proofErr w:type="spellStart"/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Жостово</w:t>
      </w:r>
      <w:proofErr w:type="spellEnd"/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03786D" w:rsidRPr="00A441C1" w:rsidRDefault="0003786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03786D" w:rsidRPr="00A441C1" w:rsidRDefault="0003786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Искусство лаковой живописи: Палех, Федоскино, Холуй,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03786D" w:rsidRPr="00A441C1" w:rsidRDefault="0003786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сказок и легенд, примет и оберегов в творчестве мастеров художественных промыслов.</w:t>
      </w:r>
    </w:p>
    <w:p w:rsidR="0003786D" w:rsidRPr="00A441C1" w:rsidRDefault="0003786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Отражение в изделиях народных промыслов многообразия исторических, духовных и культурных традиций.</w:t>
      </w:r>
    </w:p>
    <w:p w:rsidR="0003786D" w:rsidRPr="00A441C1" w:rsidRDefault="0003786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03786D" w:rsidRPr="00A441C1" w:rsidRDefault="0003786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Декоративно-прикладное искусство в культуре разных эпох и народов.</w:t>
      </w:r>
    </w:p>
    <w:p w:rsidR="0003786D" w:rsidRPr="00A441C1" w:rsidRDefault="0003786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декоративно-прикладного искусства в культуре древних цивилизаций.</w:t>
      </w:r>
    </w:p>
    <w:p w:rsidR="0003786D" w:rsidRPr="00A441C1" w:rsidRDefault="0003786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03786D" w:rsidRPr="00A441C1" w:rsidRDefault="0003786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03786D" w:rsidRPr="00A441C1" w:rsidRDefault="0003786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 w:rsidR="0003786D" w:rsidRPr="00A441C1" w:rsidRDefault="0003786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Декоративно-прикладное искусство в жизни современного человека.</w:t>
      </w:r>
    </w:p>
    <w:p w:rsidR="0003786D" w:rsidRPr="00A441C1" w:rsidRDefault="0003786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:rsidR="0003786D" w:rsidRPr="00A441C1" w:rsidRDefault="0003786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Символический знак в современной жизни: эмблема, логотип, указующий или декоративный знак.</w:t>
      </w:r>
    </w:p>
    <w:p w:rsidR="0003786D" w:rsidRPr="00A441C1" w:rsidRDefault="0003786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</w:t>
      </w:r>
      <w:proofErr w:type="spellStart"/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самопонимания</w:t>
      </w:r>
      <w:proofErr w:type="spellEnd"/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, установок и намерений.</w:t>
      </w:r>
    </w:p>
    <w:p w:rsidR="0003786D" w:rsidRPr="00A441C1" w:rsidRDefault="0003786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:rsidR="0003786D" w:rsidRPr="00A441C1" w:rsidRDefault="0003786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86D" w:rsidRPr="00A441C1" w:rsidRDefault="001D26A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​</w:t>
      </w:r>
    </w:p>
    <w:p w:rsidR="0003786D" w:rsidRPr="00A441C1" w:rsidRDefault="001D26A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:rsidR="0003786D" w:rsidRPr="00A441C1" w:rsidRDefault="0003786D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03786D" w:rsidRPr="00A441C1" w:rsidRDefault="001D26A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2 «Живопись, графика, скульптура».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Общие сведения о видах искусства.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​Пространственные и временные виды искусства.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изобразительного искусства и его выразительные средства.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Живописные, графические и скульптурные художественные материалы, их особые свойства.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Рисунок – основа изобразительного искусства и мастерства художника.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рисунка: зарисовка, набросок, учебный рисунок и творческий рисунок.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Навыки размещения рисунка в листе, выбор формата.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Начальные умения рисунка с натуры. Зарисовки простых предметов.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Линейные графические рисунки и наброски. Тон и тональные отношения: тёмное – светлое.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 и ритмическая организация плоскости листа.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Основы </w:t>
      </w:r>
      <w:proofErr w:type="spellStart"/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цветоведения</w:t>
      </w:r>
      <w:proofErr w:type="spellEnd"/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Жанры изобразительного искусства.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 изображения, сюжет и содержание произведения изобразительного искусства.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Натюрморт.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Основы графической грамоты: правила объёмного изображения предметов на плоскости.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окружности в перспективе.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геометрических тел на основе правил линейной перспективы.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Сложная пространственная форма и выявление её конструкции.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Рисунок сложной формы предмета как соотношение простых геометрических фигур.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Линейный рисунок конструкции из нескольких геометрических тел.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Рисунок натюрморта графическими материалами с натуры или по представлению.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Творческий натюрморт в графике. Произведения художников-графиков. Особенности графических техник. Печатная графика.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Портрет.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Великие портретисты в европейском искусстве.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развития портретного жанра в отечественном искусстве. Великие портретисты в русской живописи.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Парадный и камерный портрет в живописи.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развития жанра портрета в искусстве ХХ в. – отечественном и европейском.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Построение головы человека, основные пропорции лица, соотношение лицевой и черепной частей головы.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освещения головы при создании портретного образа.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Свет и тень в изображении головы человека.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Портрет в скульптуре.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Значение свойств художественных материалов в создании скульптурного портрета.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Опыт работы над созданием живописного портрета.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Пейзаж.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построения линейной перспективы в изображении пространства.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 w:rsidRPr="00A441C1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Становление образа родной природы в произведениях А.Венецианова и его учеников: </w:t>
      </w:r>
      <w:proofErr w:type="spellStart"/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А.Саврасова</w:t>
      </w:r>
      <w:proofErr w:type="spellEnd"/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, И.Шишкина. Пейзажная живопись И.Левитана и её значение для русской культуры. Значение художественного образа отечественного пейзажа в развитии чувства Родины.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Творческий опыт в создании композиционного живописного пейзажа своей Родины.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Графические зарисовки и графическая композиция на темы окружающей природы.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Городской пейзаж в творчестве мастеров искусства. Многообразие в понимании образа города.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Бытовой жанр в изобразительном искусстве.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Исторический жанр в изобразительном искусстве.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Историческая картина в русском искусстве </w:t>
      </w:r>
      <w:r w:rsidRPr="00A441C1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и её особое место в развитии отечественной культуры.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Картина К. Брюллова «Последний день Помпеи», исторические картины в творчестве В. Сурикова и других. Исторический образ России в картинах ХХ в.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Работа над сюжетной композицией. Этапы длительного периода работы художника над исторической картиной: идея и эскизы, сбор материала и работа над этюдами, уточнения композиции в эскизах, картон композиции, работа над холстом.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Библейские темы в изобразительном искусстве.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на библейские темы Леонардо да Винчи, Рафаэля, Рембрандта, в скульптуре «</w:t>
      </w:r>
      <w:proofErr w:type="spellStart"/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Пьета</w:t>
      </w:r>
      <w:proofErr w:type="spellEnd"/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» Микеланджело и других. Библейские темы в отечественных картинах </w:t>
      </w:r>
      <w:r w:rsidRPr="00A441C1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(А. Иванов. «Явление Христа народу», И. Крамской. «Христос в пустыне», Н. Ге. «Тайная вечеря», В. Поленов. «Христос и грешница»). Иконопись как великое проявление русской культуры. Язык изображения в иконе – его религиозный и символический смысл.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Великие русские иконописцы: духовный свет икон Андрея Рублёва, Феофана Грека, Дионисия.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Работа над эскизом сюжетной композиции.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и значение изобразительного искусства в жизни людей: образ мира в изобразительном искусстве.</w:t>
      </w:r>
    </w:p>
    <w:p w:rsidR="0003786D" w:rsidRPr="00A441C1" w:rsidRDefault="0003786D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_Toc137210403"/>
      <w:bookmarkEnd w:id="6"/>
    </w:p>
    <w:p w:rsidR="0003786D" w:rsidRPr="00A441C1" w:rsidRDefault="001D26A9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:rsidR="0003786D" w:rsidRPr="00A441C1" w:rsidRDefault="0003786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86D" w:rsidRPr="00A441C1" w:rsidRDefault="001D26A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3 «Архитектура и дизайн».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Архитектура и дизайн – искусства художественной постройки – конструктивные искусства.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Дизайн и архитектура как создатели «второй природы» – предметно-пространственной среды жизни людей.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Возникновение архитектуры и дизайна на разных этапах общественного развития. Единство функционального и художественного – целесообразности и красоты.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Графический дизайн.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Элементы композиции в графическом дизайне: пятно, линия, цвет, буква, текст и изображение.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свойства композиции: целостность и соподчинённость элементов.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 и законы колористики. Применение локального цвета. Цветовой акцент, ритм цветовых форм, доминанта.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Шрифты и шрифтовая композиция в графическом дизайне. Форма буквы как изобразительно-смысловой символ.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Шрифт и содержание текста. Стилизация шрифта.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Типографика. Понимание типографской строки как элемента плоскостной композиции.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аналитических и практических работ по теме «Буква – изобразительный элемент композиции».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Макетирование объёмно-пространственных композиций.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Макетирование. Введение в макет понятия рельефа местности и способы его обозначения на макете.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аналитических зарисовок форм бытовых предметов.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объектов дизайна или архитектурное макетирование с использованием цвета.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Социальное значение дизайна и архитектуры как среды жизни человека.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Пути развития современной архитектуры и дизайна: город сегодня и завтра.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Архитектурная и градостроительная революция </w:t>
      </w:r>
      <w:r w:rsidRPr="00A441C1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цвета в формировании пространства. Схема-планировка и реальность.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Выполнение практической работы по теме «Проектирование дизайна объектов городской среды» в виде создания </w:t>
      </w:r>
      <w:proofErr w:type="spellStart"/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коллажнографической</w:t>
      </w:r>
      <w:proofErr w:type="spellEnd"/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композиции или </w:t>
      </w:r>
      <w:proofErr w:type="spellStart"/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дизайн-проекта</w:t>
      </w:r>
      <w:proofErr w:type="spellEnd"/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оформления витрины магазина.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Интерьеры общественных зданий (театр, кафе, вокзал, офис, школа).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Организация архитектурно-ландшафтного пространства. Город в единстве с ландшафтно-парковой средой.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дизайн-проекта территории парка или приусадебного участка в виде схемы-чертежа.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 человека и индивидуальное проектирование.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Образно-личностное проектирование в дизайне и архитектуре.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Выполнение практических творческих эскизов по теме «Дизайн современной одежды».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Дизайн и архитектура – средства организации среды жизни людей и строительства нового мира.</w:t>
      </w:r>
    </w:p>
    <w:p w:rsidR="0003786D" w:rsidRPr="00A441C1" w:rsidRDefault="0003786D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_Toc139632456"/>
      <w:bookmarkEnd w:id="7"/>
    </w:p>
    <w:p w:rsidR="0003786D" w:rsidRPr="00A441C1" w:rsidRDefault="001D26A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Вариативный модуль. Модуль № 4 «Изображение в синтетических, экранных видах искусства и художественная фотография»</w:t>
      </w: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Значение развития технологий в становлении новых видов искусства.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Художник и искусство театра.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Рождение театра в древнейших обрядах. История развития искусства театра.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Жанровое многообразие театральных представлений, шоу, праздников и их визуальный облик.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художника и виды профессиональной деятельности художника в современном театре.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Творчество художников-постановщиков в истории отечественного искусства (К. Коровин, И. Билибин, А. Головин и других художников-постановщиков). Школьный спектакль и работа художника по его подготовке.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Условность и метафора в театральной постановке как образная и авторская интерпретация реальности.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Художественная фотография.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Рождение фотографии как технологическая революция запечатления реальности. Искусство и технология. История фотографии: от </w:t>
      </w:r>
      <w:proofErr w:type="spellStart"/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дагеротипа</w:t>
      </w:r>
      <w:proofErr w:type="spellEnd"/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до компьютерных технологий.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Современные возможности художественной обработки цифровой фотографии.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Картина мира и «</w:t>
      </w:r>
      <w:proofErr w:type="spellStart"/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Родиноведение</w:t>
      </w:r>
      <w:proofErr w:type="spellEnd"/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» в фотографиях С.М. Прокудина-Горского. Сохранённая история и роль его фотографий в современной отечественной культуре.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Композиция кадра, ракурс, плановость, графический ритм.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Умения наблюдать и выявлять выразительность и красоту окружающей жизни с помощью фотографии.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Фотопейзаж в творчестве профессиональных фотографов. 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Образные возможности чёрно-белой и цветной фотографии.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тональных контрастов и роль цвета в эмоционально-образном восприятии пейзажа.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освещения в портретном образе. Фотография постановочная и документальная.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Фотопортрет в истории профессиональной фотографии и его связь с направлениями в изобразительном искусстве.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Портрет в фотографии, его общее и особенное по сравнению с живописным и графическим портретом. Опыт выполнения портретных фотографий.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«Работать для жизни…» – фотографии Александра Родченко, их значение и влияние на стиль эпохи.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Возможности компьютерной обработки фотографий, задачи преобразования фотографий и границы достоверности.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Коллаж как жанр художественного творчества с помощью различных компьютерных программ.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Художественная фотография как авторское видение мира, как образ времени и влияние </w:t>
      </w:r>
      <w:proofErr w:type="spellStart"/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фотообраза</w:t>
      </w:r>
      <w:proofErr w:type="spellEnd"/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жизнь людей.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и искусство кино.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Ожившее изображение. История кино и его эволюция как искусства.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Монтаж композиционно построенных кадров – основа языка киноискусства.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Художник-постановщик и его команда художников в работе по созданию фильма. Эскизы мест действия, образы и костюмы персонажей, раскадровка,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электронно-цифровых технологий в современном игровом кинематографе.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Этапы создания анимационного фильма. Требования и критерии художественности.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Изобразительное искусство на телевидении.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Искусство и технология. Создатель телевидения – русский инженер Владимир Козьмич Зворыкин.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Школьное телевидение и студия мультимедиа. Построение видеоряда и художественного оформления.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Художнические роли каждого человека в реальной бытийной жизни.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искусства в жизни общества и его влияние на жизнь каждого человека.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03786D" w:rsidRPr="00A441C1" w:rsidRDefault="0003786D">
      <w:pPr>
        <w:rPr>
          <w:rFonts w:ascii="Times New Roman" w:hAnsi="Times New Roman" w:cs="Times New Roman"/>
          <w:sz w:val="24"/>
          <w:szCs w:val="24"/>
          <w:lang w:val="ru-RU"/>
        </w:rPr>
        <w:sectPr w:rsidR="0003786D" w:rsidRPr="00A441C1">
          <w:pgSz w:w="11906" w:h="16383"/>
          <w:pgMar w:top="1134" w:right="850" w:bottom="1134" w:left="1701" w:header="720" w:footer="720" w:gutter="0"/>
          <w:cols w:space="720"/>
        </w:sectPr>
      </w:pPr>
    </w:p>
    <w:p w:rsidR="0003786D" w:rsidRPr="00A441C1" w:rsidRDefault="001D26A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block-10122859"/>
      <w:bookmarkEnd w:id="5"/>
      <w:r w:rsidRPr="00A441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:rsidR="0003786D" w:rsidRPr="00A441C1" w:rsidRDefault="0003786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86D" w:rsidRPr="00A441C1" w:rsidRDefault="001D26A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</w:p>
    <w:p w:rsidR="0003786D" w:rsidRPr="00A441C1" w:rsidRDefault="0003786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_Toc124264881"/>
      <w:bookmarkEnd w:id="9"/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центре программы по изобразительному искусству в соответствии с ФГОС общего образования находится личностное развитие обучающихся, приобщение обучающихся к российским традиционным духовным ценностям, социализация личности.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A441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</w:t>
      </w: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41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Патриотическое воспитание.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Осуществляется через освоение обучающимися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</w:t>
      </w: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41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Гражданское воспитание.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изобразительному искусству направлена на активное приобщение обучающихся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</w:t>
      </w: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41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Духовно-нравственное воспитание.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</w:t>
      </w: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4)</w:t>
      </w: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41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Эстетическое воспитание.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Эстетическое (от греч. </w:t>
      </w:r>
      <w:proofErr w:type="spellStart"/>
      <w:r w:rsidRPr="00A441C1">
        <w:rPr>
          <w:rFonts w:ascii="Times New Roman" w:hAnsi="Times New Roman" w:cs="Times New Roman"/>
          <w:color w:val="000000"/>
          <w:sz w:val="24"/>
          <w:szCs w:val="24"/>
        </w:rPr>
        <w:t>aisthetikos</w:t>
      </w:r>
      <w:proofErr w:type="spellEnd"/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самореализующейся</w:t>
      </w:r>
      <w:proofErr w:type="spellEnd"/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</w:t>
      </w: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41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Ценности познавательной деятельности.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</w:t>
      </w: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41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Экологическое воспитание.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</w:t>
      </w: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41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Трудовое воспитание.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8)</w:t>
      </w: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41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Воспитывающая предметно-эстетическая среда.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процессе художественно-эстетического воспитания обучающихся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03786D" w:rsidRPr="00A441C1" w:rsidRDefault="001D26A9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03786D" w:rsidRPr="00A441C1" w:rsidRDefault="0003786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86D" w:rsidRPr="00A441C1" w:rsidRDefault="001D26A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познавательными действиями</w:t>
      </w: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03786D" w:rsidRPr="00A441C1" w:rsidRDefault="001D26A9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предметные и пространственные объекты по заданным основаниям;</w:t>
      </w:r>
    </w:p>
    <w:p w:rsidR="0003786D" w:rsidRPr="00A441C1" w:rsidRDefault="001D26A9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441C1">
        <w:rPr>
          <w:rFonts w:ascii="Times New Roman" w:hAnsi="Times New Roman" w:cs="Times New Roman"/>
          <w:color w:val="000000"/>
          <w:sz w:val="24"/>
          <w:szCs w:val="24"/>
        </w:rPr>
        <w:t>характеризовать</w:t>
      </w:r>
      <w:proofErr w:type="spellEnd"/>
      <w:r w:rsidRPr="00A441C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441C1">
        <w:rPr>
          <w:rFonts w:ascii="Times New Roman" w:hAnsi="Times New Roman" w:cs="Times New Roman"/>
          <w:color w:val="000000"/>
          <w:sz w:val="24"/>
          <w:szCs w:val="24"/>
        </w:rPr>
        <w:t>форму</w:t>
      </w:r>
      <w:proofErr w:type="spellEnd"/>
      <w:r w:rsidRPr="00A441C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441C1">
        <w:rPr>
          <w:rFonts w:ascii="Times New Roman" w:hAnsi="Times New Roman" w:cs="Times New Roman"/>
          <w:color w:val="000000"/>
          <w:sz w:val="24"/>
          <w:szCs w:val="24"/>
        </w:rPr>
        <w:t>предмета</w:t>
      </w:r>
      <w:proofErr w:type="spellEnd"/>
      <w:r w:rsidRPr="00A441C1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A441C1">
        <w:rPr>
          <w:rFonts w:ascii="Times New Roman" w:hAnsi="Times New Roman" w:cs="Times New Roman"/>
          <w:color w:val="000000"/>
          <w:sz w:val="24"/>
          <w:szCs w:val="24"/>
        </w:rPr>
        <w:t>конструкции</w:t>
      </w:r>
      <w:proofErr w:type="spellEnd"/>
      <w:r w:rsidRPr="00A441C1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03786D" w:rsidRPr="00A441C1" w:rsidRDefault="001D26A9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положение предметной формы в пространстве;</w:t>
      </w:r>
    </w:p>
    <w:p w:rsidR="0003786D" w:rsidRPr="00A441C1" w:rsidRDefault="001D26A9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441C1">
        <w:rPr>
          <w:rFonts w:ascii="Times New Roman" w:hAnsi="Times New Roman" w:cs="Times New Roman"/>
          <w:color w:val="000000"/>
          <w:sz w:val="24"/>
          <w:szCs w:val="24"/>
        </w:rPr>
        <w:t>обобщать</w:t>
      </w:r>
      <w:proofErr w:type="spellEnd"/>
      <w:r w:rsidRPr="00A441C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441C1">
        <w:rPr>
          <w:rFonts w:ascii="Times New Roman" w:hAnsi="Times New Roman" w:cs="Times New Roman"/>
          <w:color w:val="000000"/>
          <w:sz w:val="24"/>
          <w:szCs w:val="24"/>
        </w:rPr>
        <w:t>форму</w:t>
      </w:r>
      <w:proofErr w:type="spellEnd"/>
      <w:r w:rsidRPr="00A441C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441C1">
        <w:rPr>
          <w:rFonts w:ascii="Times New Roman" w:hAnsi="Times New Roman" w:cs="Times New Roman"/>
          <w:color w:val="000000"/>
          <w:sz w:val="24"/>
          <w:szCs w:val="24"/>
        </w:rPr>
        <w:t>составной</w:t>
      </w:r>
      <w:proofErr w:type="spellEnd"/>
      <w:r w:rsidRPr="00A441C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441C1">
        <w:rPr>
          <w:rFonts w:ascii="Times New Roman" w:hAnsi="Times New Roman" w:cs="Times New Roman"/>
          <w:color w:val="000000"/>
          <w:sz w:val="24"/>
          <w:szCs w:val="24"/>
        </w:rPr>
        <w:t>конструкции</w:t>
      </w:r>
      <w:proofErr w:type="spellEnd"/>
      <w:r w:rsidRPr="00A441C1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03786D" w:rsidRPr="00A441C1" w:rsidRDefault="001D26A9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структуру предмета, конструкции, пространства, зрительного образа;</w:t>
      </w:r>
    </w:p>
    <w:p w:rsidR="0003786D" w:rsidRPr="00A441C1" w:rsidRDefault="001D26A9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441C1">
        <w:rPr>
          <w:rFonts w:ascii="Times New Roman" w:hAnsi="Times New Roman" w:cs="Times New Roman"/>
          <w:color w:val="000000"/>
          <w:sz w:val="24"/>
          <w:szCs w:val="24"/>
        </w:rPr>
        <w:t>структурировать</w:t>
      </w:r>
      <w:proofErr w:type="spellEnd"/>
      <w:r w:rsidRPr="00A441C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441C1">
        <w:rPr>
          <w:rFonts w:ascii="Times New Roman" w:hAnsi="Times New Roman" w:cs="Times New Roman"/>
          <w:color w:val="000000"/>
          <w:sz w:val="24"/>
          <w:szCs w:val="24"/>
        </w:rPr>
        <w:t>предметно-пространственные</w:t>
      </w:r>
      <w:proofErr w:type="spellEnd"/>
      <w:r w:rsidRPr="00A441C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441C1">
        <w:rPr>
          <w:rFonts w:ascii="Times New Roman" w:hAnsi="Times New Roman" w:cs="Times New Roman"/>
          <w:color w:val="000000"/>
          <w:sz w:val="24"/>
          <w:szCs w:val="24"/>
        </w:rPr>
        <w:t>явления</w:t>
      </w:r>
      <w:proofErr w:type="spellEnd"/>
      <w:r w:rsidRPr="00A441C1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03786D" w:rsidRPr="00A441C1" w:rsidRDefault="001D26A9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сопоставлять пропорциональное соотношение частей внутри целого и предметов между собой;</w:t>
      </w:r>
    </w:p>
    <w:p w:rsidR="0003786D" w:rsidRPr="00A441C1" w:rsidRDefault="001D26A9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абстрагировать образ реальности в построении плоской или пространственной композиции.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03786D" w:rsidRPr="00A441C1" w:rsidRDefault="001D26A9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явлений художественной культуры;</w:t>
      </w:r>
    </w:p>
    <w:p w:rsidR="0003786D" w:rsidRPr="00A441C1" w:rsidRDefault="001D26A9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03786D" w:rsidRPr="00A441C1" w:rsidRDefault="001D26A9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03786D" w:rsidRPr="00A441C1" w:rsidRDefault="001D26A9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ставить и использовать вопросы как исследовательский инструмент познания;</w:t>
      </w:r>
    </w:p>
    <w:p w:rsidR="0003786D" w:rsidRPr="00A441C1" w:rsidRDefault="001D26A9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:rsidR="0003786D" w:rsidRPr="00A441C1" w:rsidRDefault="001D26A9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:rsidR="0003786D" w:rsidRPr="00A441C1" w:rsidRDefault="001D26A9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03786D" w:rsidRPr="00A441C1" w:rsidRDefault="001D26A9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441C1">
        <w:rPr>
          <w:rFonts w:ascii="Times New Roman" w:hAnsi="Times New Roman" w:cs="Times New Roman"/>
          <w:color w:val="000000"/>
          <w:sz w:val="24"/>
          <w:szCs w:val="24"/>
        </w:rPr>
        <w:t>использовать</w:t>
      </w:r>
      <w:proofErr w:type="spellEnd"/>
      <w:r w:rsidRPr="00A441C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441C1">
        <w:rPr>
          <w:rFonts w:ascii="Times New Roman" w:hAnsi="Times New Roman" w:cs="Times New Roman"/>
          <w:color w:val="000000"/>
          <w:sz w:val="24"/>
          <w:szCs w:val="24"/>
        </w:rPr>
        <w:t>электронные</w:t>
      </w:r>
      <w:proofErr w:type="spellEnd"/>
      <w:r w:rsidRPr="00A441C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441C1">
        <w:rPr>
          <w:rFonts w:ascii="Times New Roman" w:hAnsi="Times New Roman" w:cs="Times New Roman"/>
          <w:color w:val="000000"/>
          <w:sz w:val="24"/>
          <w:szCs w:val="24"/>
        </w:rPr>
        <w:t>образовательные</w:t>
      </w:r>
      <w:proofErr w:type="spellEnd"/>
      <w:r w:rsidRPr="00A441C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441C1">
        <w:rPr>
          <w:rFonts w:ascii="Times New Roman" w:hAnsi="Times New Roman" w:cs="Times New Roman"/>
          <w:color w:val="000000"/>
          <w:sz w:val="24"/>
          <w:szCs w:val="24"/>
        </w:rPr>
        <w:t>ресурсы</w:t>
      </w:r>
      <w:proofErr w:type="spellEnd"/>
      <w:r w:rsidRPr="00A441C1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03786D" w:rsidRPr="00A441C1" w:rsidRDefault="001D26A9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работать с электронными учебными пособиями и учебниками;</w:t>
      </w:r>
    </w:p>
    <w:p w:rsidR="0003786D" w:rsidRPr="00A441C1" w:rsidRDefault="001D26A9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03786D" w:rsidRPr="00A441C1" w:rsidRDefault="001D26A9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03786D" w:rsidRPr="00A441C1" w:rsidRDefault="001D26A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коммуникативными действиями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03786D" w:rsidRPr="00A441C1" w:rsidRDefault="0003786D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03786D" w:rsidRPr="00A441C1" w:rsidRDefault="001D26A9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03786D" w:rsidRPr="00A441C1" w:rsidRDefault="001D26A9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общения, развивая способность к эмпатии и опираясь на восприятие окружающих;</w:t>
      </w:r>
    </w:p>
    <w:p w:rsidR="0003786D" w:rsidRPr="00A441C1" w:rsidRDefault="001D26A9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03786D" w:rsidRPr="00A441C1" w:rsidRDefault="001D26A9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03786D" w:rsidRPr="00A441C1" w:rsidRDefault="001D26A9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03786D" w:rsidRPr="00A441C1" w:rsidRDefault="0003786D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03786D" w:rsidRPr="00A441C1" w:rsidRDefault="001D26A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регулятивными действиями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03786D" w:rsidRPr="00A441C1" w:rsidRDefault="001D26A9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:rsidR="0003786D" w:rsidRPr="00A441C1" w:rsidRDefault="001D26A9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пути достижения поставленных целей, составлять алгоритм действий, осознанно выбирать наиболее эффективные способы решения учебных, познавательных, художественно-творческих задач;</w:t>
      </w:r>
    </w:p>
    <w:p w:rsidR="0003786D" w:rsidRPr="00A441C1" w:rsidRDefault="001D26A9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03786D" w:rsidRPr="00A441C1" w:rsidRDefault="001D26A9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03786D" w:rsidRPr="00A441C1" w:rsidRDefault="001D26A9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владеть основами самоконтроля, рефлексии, самооценки на основе соответствующих целям критериев.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03786D" w:rsidRPr="00A441C1" w:rsidRDefault="001D26A9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:rsidR="0003786D" w:rsidRPr="00A441C1" w:rsidRDefault="001D26A9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03786D" w:rsidRPr="00A441C1" w:rsidRDefault="001D26A9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:rsidR="0003786D" w:rsidRPr="00A441C1" w:rsidRDefault="001D26A9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своё и чужое право на ошибку;</w:t>
      </w:r>
    </w:p>
    <w:p w:rsidR="0003786D" w:rsidRPr="00A441C1" w:rsidRDefault="001D26A9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межвозрастном</w:t>
      </w:r>
      <w:proofErr w:type="spellEnd"/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взаимодействии.</w:t>
      </w:r>
    </w:p>
    <w:p w:rsidR="0003786D" w:rsidRPr="00A441C1" w:rsidRDefault="0003786D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0" w:name="_Toc124264882"/>
      <w:bookmarkEnd w:id="10"/>
    </w:p>
    <w:p w:rsidR="0003786D" w:rsidRPr="00A441C1" w:rsidRDefault="0003786D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03786D" w:rsidRPr="00A441C1" w:rsidRDefault="001D26A9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03786D" w:rsidRPr="00A441C1" w:rsidRDefault="0003786D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03786D" w:rsidRPr="00A441C1" w:rsidRDefault="001D26A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A441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5 классе</w:t>
      </w: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03786D" w:rsidRPr="00A441C1" w:rsidRDefault="001D26A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1 «Декоративно-прикладное и народное искусство»: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(уметь рассуждать, приводить примеры) о мифологическом и магическом значении орнаментального оформления жилой среды в древней истории человечества, о присутствии в древних орнаментах символического описания мира;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коммуникативные, познавательные и культовые функции декоративно-прикладного искусства;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практический опыт изображения характерных традиционных предметов крестьянского быта;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уметь изображать или конструировать устройство традиционных жилищ разных народов, например, юрты, сакли, хаты-мазанки, объяснять семантическое значение деталей конструкции и декора, их связь с природой, трудом и бытом;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значение народных промыслов и традиций художественного ремесла в современной жизни;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происхождении народных художественных промыслов, о соотношении ремесла и искусства;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перечислять материалы, используемые в народных художественных промыслах: дерево, глина, металл, стекло;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объяснять связь между материалом, формой и техникой декора в произведениях народных промыслов;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объяснять значение государственной символики, иметь представление о значении и содержании геральдики;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03786D" w:rsidRPr="00A441C1" w:rsidRDefault="0003786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86D" w:rsidRPr="00A441C1" w:rsidRDefault="001D26A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A441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классе</w:t>
      </w: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03786D" w:rsidRPr="00A441C1" w:rsidRDefault="001D26A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2 «Живопись, графика, скульптура»: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различия между пространственными и временными видами искусства и их значение в жизни людей;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причины деления пространственных искусств на виды;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основные виды живописи, графики и скульптуры, объяснять их назначение в жизни людей.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изобразительного искусства и его выразительные средства: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различных художественных техниках в использовании художественных материалов;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роль рисунка как основы изобразительной деятельности;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учебного рисунка – светотеневого изображения объёмных форм;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основы линейной перспективы и уметь изображать объёмные геометрические тела на двухмерной плоскости;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понимать содержание понятий «тон», «тональные отношения» и иметь опыт их визуального анализа;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линейного рисунка, понимать выразительные возможности линии;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знать основы </w:t>
      </w:r>
      <w:proofErr w:type="spellStart"/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цветоведения</w:t>
      </w:r>
      <w:proofErr w:type="spellEnd"/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: характеризовать основные и составные цвета, дополнительные цвета – и значение этих знаний для искусства живописи;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Жанры изобразительного искусства: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понятие «жанры в изобразительном искусстве», перечислять жанры;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разницу между предметом изображения, сюжетом и содержанием произведения искусства.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Натюрморт: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натюрморте в истории русского искусства и роли натюрморта в отечественном искусстве ХХ в., опираясь на конкретные произведения отечественных художников;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создания графического натюрморта;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создания натюрморта средствами живописи.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Портрет: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сравнивать содержание портретного образа в искусстве Древнего Рима, эпохи Возрождения и Нового времени;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уметь рассказывать историю портрета в русском изобразительном искусстве, называть имена великих художников-портретистов (В. </w:t>
      </w:r>
      <w:proofErr w:type="spellStart"/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Боровиковский</w:t>
      </w:r>
      <w:proofErr w:type="spellEnd"/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А. Венецианов, О. </w:t>
      </w: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Кипренский, В. Тропинин, К. Брюллов, И. Крамской, И. Репин, В. Суриков, В. Серов и другие авторы);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начальный опыт лепки головы человека;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жанре портрета в искусстве ХХ в. – западном и отечественном.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Пейзаж: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правила построения линейной перспективы и уметь применять их в рисунке;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правила воздушной перспективы и уметь их применять на практике;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морских пейзажах И. Айвазовского;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уметь рассказывать историю пейзажа в русской живописи, характеризуя особенности понимания пейзажа в творчестве А. Саврасова, И. Шишкина, И. Левитана и художников ХХ в. (по выбору);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живописного изображения различных активно выраженных состояний природы;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пейзажных зарисовок, графического изображения природы по памяти и представлению;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изображения городского пейзажа – по памяти или представлению;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объяснять роль культурного наследия в городском пространстве, задачи его охраны и сохранения.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Бытовой жанр: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многообразие форм организации бытовой жизни и одновременно единство мира людей;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изображения бытовой жизни разных народов в контексте традиций их искусства;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Исторический жанр: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развитии исторического жанра в творчестве отечественных художников ХХ в.;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Библейские темы в изобразительном искусстве: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</w:t>
      </w:r>
      <w:proofErr w:type="spellStart"/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Пьета</w:t>
      </w:r>
      <w:proofErr w:type="spellEnd"/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» Микеланджело и других скульптурах;</w:t>
      </w:r>
      <w:proofErr w:type="gramEnd"/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 картинах на библейские темы в истории русского искусства;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Ге, «Христос и грешница» В. Поленова и других картин;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смысловом различии между иконой и картиной на библейские темы;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знания о русской иконописи, о великих русских иконописцах: Андрее Рублёве, Феофане Греке, Дионисии;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:rsidR="0003786D" w:rsidRPr="00A441C1" w:rsidRDefault="0003786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86D" w:rsidRPr="00A441C1" w:rsidRDefault="001D26A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A441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классе</w:t>
      </w: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03786D" w:rsidRPr="00A441C1" w:rsidRDefault="001D26A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3 «Архитектура и дизайн»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ценность сохранения культурного наследия, выраженного в архитектуре, предметах труда и быта разных эпох.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Графический дизайн: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понятие формальной композиции и её значение как основы языка конструктивных искусств;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основные средства – требования к композиции;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перечислять и объяснять основные типы формальной композиции;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выделять при творческом построении композиции листа композиционную доминанту;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формальные композиции на выражение в них движения и статики;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навыки вариативности в ритмической организации листа;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роль цвета в конструктивных искусствах;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технологию использования цвета в живописи и в конструктивных искусствах;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выражение «цветовой образ»;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цвет в графических композициях как акцент или доминанту, объединённые одним стилем;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печатное слово, типографскую строку в качестве элементов графической композиции;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Социальное значение дизайна и архитектуры как среды жизни человека: 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выполнять построение макета пространственно-объёмной композиции по его чертежу;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задачи искусства театрального грима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:rsidR="0003786D" w:rsidRPr="00A441C1" w:rsidRDefault="0003786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86D" w:rsidRPr="00A441C1" w:rsidRDefault="001D26A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 результатам реализации </w:t>
      </w:r>
      <w:r w:rsidRPr="00A441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вариативного модуля</w:t>
      </w: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искусству.</w:t>
      </w:r>
    </w:p>
    <w:p w:rsidR="0003786D" w:rsidRPr="00A441C1" w:rsidRDefault="001D26A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4 «Изображение в синтетических, экранных видах искусства и художественная фотография» (вариативный)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характеризовать роль визуального образа в синтетических искусствах;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Художник и искусство театра: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об истории развития театра и жанровом многообразии театральных представлений;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 роли художника и видах профессиональной художнической деятельности в современном театре;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сценографии и символическом характере сценического образа;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Билибина, А. Головина и других художников);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практический навык игрового одушевления куклы из простых бытовых предметов;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Художественная фотография: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объяснять понятия «длительность экспозиции», «выдержка», «диафрагма»;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навыки фотографирования и обработки цифровых фотографий с помощью компьютерных графических редакторов;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объяснять значение фотографий «</w:t>
      </w:r>
      <w:proofErr w:type="spellStart"/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Родиноведения</w:t>
      </w:r>
      <w:proofErr w:type="spellEnd"/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» С.М. Прокудина-Горского для современных представлений об истории жизни в нашей стране;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характеризовать различные жанры художественной фотографии;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роль света как художественного средства в искусстве фотографии;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развивать опыт художественного наблюдения жизни, проявлять познавательный интерес и внимание к окружающему миру, к людям;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значение репортажного жанра, роли журналистов-фотографов в истории ХХ в. и современном мире;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иметь представление о </w:t>
      </w:r>
      <w:proofErr w:type="spellStart"/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фототворчестве</w:t>
      </w:r>
      <w:proofErr w:type="spellEnd"/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А. Родченко, о </w:t>
      </w:r>
      <w:proofErr w:type="spellStart"/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том</w:t>
      </w:r>
      <w:proofErr w:type="gramStart"/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,к</w:t>
      </w:r>
      <w:proofErr w:type="gramEnd"/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ак</w:t>
      </w:r>
      <w:proofErr w:type="spellEnd"/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его фотографии выражают образ эпохи, его авторскую позицию, и о влиянии его фотографий на стиль эпохи;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навыки компьютерной обработки и преобразования фотографий.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и искусство кино: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об этапах в истории кино и его эволюции как искусства;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об экранных искусствах как монтаже композиционно построенных кадров;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роль видео в современной бытовой культуре;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начальные навыки практической работы по видеомонтажу на основе соответствующих компьютерных программ;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навык критического осмысления качества снятых роликов;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совместной творческой коллективной работы по созданию анимационного фильма.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Изобразительное искусство на телевидении: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 создателе телевидения – русском инженере Владимире Зворыкине;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роль телевидения в превращении мира в единое информационное пространство;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многих направлениях деятельности и профессиях художника на телевидении;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применять полученные знания и опыт творчества в работе школьного телевидения и студии мультимедиа;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образовательные задачи зрительской культуры и необходимость зрительских умений;</w:t>
      </w:r>
    </w:p>
    <w:p w:rsidR="0003786D" w:rsidRPr="00A441C1" w:rsidRDefault="001D26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:rsidR="0003786D" w:rsidRPr="00A441C1" w:rsidRDefault="001D26A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​</w:t>
      </w:r>
    </w:p>
    <w:p w:rsidR="0003786D" w:rsidRPr="00A441C1" w:rsidRDefault="0003786D">
      <w:pPr>
        <w:rPr>
          <w:rFonts w:ascii="Times New Roman" w:hAnsi="Times New Roman" w:cs="Times New Roman"/>
          <w:sz w:val="24"/>
          <w:szCs w:val="24"/>
          <w:lang w:val="ru-RU"/>
        </w:rPr>
        <w:sectPr w:rsidR="0003786D" w:rsidRPr="00A441C1">
          <w:pgSz w:w="11906" w:h="16383"/>
          <w:pgMar w:top="1134" w:right="850" w:bottom="1134" w:left="1701" w:header="720" w:footer="720" w:gutter="0"/>
          <w:cols w:space="720"/>
        </w:sectPr>
      </w:pPr>
    </w:p>
    <w:p w:rsidR="0003786D" w:rsidRPr="00A441C1" w:rsidRDefault="001D26A9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1" w:name="block-10122853"/>
      <w:bookmarkEnd w:id="8"/>
      <w:r w:rsidRPr="00A441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ТЕМАТИЧЕСКОЕ ПЛАНИРОВАНИЕ </w:t>
      </w:r>
    </w:p>
    <w:p w:rsidR="0003786D" w:rsidRPr="00A441C1" w:rsidRDefault="001D26A9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03786D" w:rsidRPr="00A441C1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786D" w:rsidRPr="00A441C1" w:rsidRDefault="000378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786D" w:rsidRPr="00A441C1" w:rsidRDefault="000378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786D" w:rsidRPr="00A441C1" w:rsidRDefault="000378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Древние</w:t>
            </w:r>
            <w:proofErr w:type="spellEnd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корни</w:t>
            </w:r>
            <w:proofErr w:type="spellEnd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народного</w:t>
            </w:r>
            <w:proofErr w:type="spellEnd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Связь времен в народном искусстве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</w:t>
            </w:r>
            <w:proofErr w:type="spellEnd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</w:t>
            </w:r>
            <w:proofErr w:type="spellEnd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786D" w:rsidRPr="00A441C1" w:rsidRDefault="0003786D">
      <w:pPr>
        <w:rPr>
          <w:rFonts w:ascii="Times New Roman" w:hAnsi="Times New Roman" w:cs="Times New Roman"/>
          <w:sz w:val="24"/>
          <w:szCs w:val="24"/>
        </w:rPr>
        <w:sectPr w:rsidR="0003786D" w:rsidRPr="00A441C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3786D" w:rsidRPr="00A441C1" w:rsidRDefault="001D26A9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44"/>
        <w:gridCol w:w="1841"/>
        <w:gridCol w:w="1910"/>
        <w:gridCol w:w="2662"/>
      </w:tblGrid>
      <w:tr w:rsidR="0003786D" w:rsidRPr="00A441C1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786D" w:rsidRPr="00A441C1" w:rsidRDefault="000378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786D" w:rsidRPr="00A441C1" w:rsidRDefault="000378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786D" w:rsidRPr="00A441C1" w:rsidRDefault="000378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</w:t>
            </w:r>
            <w:proofErr w:type="spellEnd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наших</w:t>
            </w:r>
            <w:proofErr w:type="spellEnd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вещей</w:t>
            </w:r>
            <w:proofErr w:type="spellEnd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Натюрморт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Вглядываясь</w:t>
            </w:r>
            <w:proofErr w:type="spellEnd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человека</w:t>
            </w:r>
            <w:proofErr w:type="spellEnd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Портрет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Пространство и время в изобразительном искусстве. </w:t>
            </w:r>
            <w:proofErr w:type="spellStart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Пейзаж</w:t>
            </w:r>
            <w:proofErr w:type="spellEnd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тематическая</w:t>
            </w:r>
            <w:proofErr w:type="spellEnd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картина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786D" w:rsidRPr="00A441C1" w:rsidRDefault="0003786D">
      <w:pPr>
        <w:rPr>
          <w:rFonts w:ascii="Times New Roman" w:hAnsi="Times New Roman" w:cs="Times New Roman"/>
          <w:sz w:val="24"/>
          <w:szCs w:val="24"/>
        </w:rPr>
        <w:sectPr w:rsidR="0003786D" w:rsidRPr="00A441C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3786D" w:rsidRPr="00A441C1" w:rsidRDefault="001D26A9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44"/>
        <w:gridCol w:w="1841"/>
        <w:gridCol w:w="1910"/>
        <w:gridCol w:w="2662"/>
      </w:tblGrid>
      <w:tr w:rsidR="0003786D" w:rsidRPr="00A441C1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786D" w:rsidRPr="00A441C1" w:rsidRDefault="000378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786D" w:rsidRPr="00A441C1" w:rsidRDefault="000378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786D" w:rsidRPr="00A441C1" w:rsidRDefault="000378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Графический</w:t>
            </w:r>
            <w:proofErr w:type="spellEnd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Макетирование</w:t>
            </w:r>
            <w:proofErr w:type="spellEnd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объемно-пространственных</w:t>
            </w:r>
            <w:proofErr w:type="spellEnd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композиций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786D" w:rsidRPr="00A441C1" w:rsidRDefault="0003786D">
      <w:pPr>
        <w:rPr>
          <w:rFonts w:ascii="Times New Roman" w:hAnsi="Times New Roman" w:cs="Times New Roman"/>
          <w:sz w:val="24"/>
          <w:szCs w:val="24"/>
        </w:rPr>
        <w:sectPr w:rsidR="0003786D" w:rsidRPr="00A441C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3786D" w:rsidRPr="00A441C1" w:rsidRDefault="0003786D">
      <w:pPr>
        <w:rPr>
          <w:rFonts w:ascii="Times New Roman" w:hAnsi="Times New Roman" w:cs="Times New Roman"/>
          <w:sz w:val="24"/>
          <w:szCs w:val="24"/>
        </w:rPr>
        <w:sectPr w:rsidR="0003786D" w:rsidRPr="00A441C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3786D" w:rsidRPr="00A441C1" w:rsidRDefault="001D26A9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12" w:name="block-10122854"/>
      <w:bookmarkEnd w:id="11"/>
      <w:r w:rsidRPr="00A441C1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ПОУРОЧНОЕ ПЛАНИРОВАНИЕ </w:t>
      </w:r>
    </w:p>
    <w:p w:rsidR="0003786D" w:rsidRPr="00A441C1" w:rsidRDefault="001D26A9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A441C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03786D" w:rsidRPr="00A441C1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786D" w:rsidRPr="00A441C1" w:rsidRDefault="000378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786D" w:rsidRPr="00A441C1" w:rsidRDefault="000378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786D" w:rsidRPr="00A441C1" w:rsidRDefault="000378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786D" w:rsidRPr="00A441C1" w:rsidRDefault="000378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Декоративно-прикладное искусство и человек: обсуждаем многообразие прикладного искусства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Древние образы в народном искусстве: выполняем рисунок или лепим узоры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Убранство русской избы: выполняем фрагмент украшения избы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Внутренний мир русской избы: изображение крестьянского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Конструкция и декор предметов народного быта: выполняем эскиз формы прялки или посуды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Конструкция и декор предметов народного быта (продолжение): выполняем роспись эскиза прялки или посуды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Русская народная вышивка: выполняем эскиз орнамента вышивки полотенца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Народный праздничный костюм: выполняем эскиз народного праздничного костюма северных или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южных районов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Народный праздничный костюм (продолжение): выполняем </w:t>
            </w:r>
            <w:proofErr w:type="spellStart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орнаментализацию</w:t>
            </w:r>
            <w:proofErr w:type="spellEnd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народного праздничного костюма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Народные праздничные обряды: проводим конкурсы, ролевые и интерактивные игры или квесты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Древние образы в современных народных игрушках: создаем пластическую форму игрушки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Древние образы в современных народных игрушках (продолжение): выполняем роспись игрушки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Искусство Гжели: осваиваем приемы росписи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Городецкая роспись: выполняем творческие работы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Золотая</w:t>
            </w:r>
            <w:proofErr w:type="spellEnd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Хохлома</w:t>
            </w:r>
            <w:proofErr w:type="spellEnd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выполняем</w:t>
            </w:r>
            <w:proofErr w:type="spellEnd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роспись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Искусство </w:t>
            </w:r>
            <w:proofErr w:type="spellStart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Жостова</w:t>
            </w:r>
            <w:proofErr w:type="spellEnd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: выполняем аппликацию фрагмента росписи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Искусство лаковой живописи (Федоскино, Палех, Мстера, Холуй): выполняем творческие работы по мотивам произведений лаковой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Щепа. Роспись по лубу и дереву. Тиснение и резьба по бересте: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выполняем творческую работу по мотивам мезенской росписи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Роль народных художественных промыслов в современной жизни: конкурс поисковых групп и экспертов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Зачем людям украшения: социальная роль декоративного искусства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Роль декоративного искусства в жизни древнего общества. Древний Египет: выполняем эскизы на темы «Алебастровая ваза», «Ювелирные украшения», «Маска фараона»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Роль декоративного искусства в жизни древнего общества. Древний Египет (продолжение). Завершение работы по темам «Алебастровая ваза», «Ювелирные украшения», «Маска фараона»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Одежда говорит о человеке: выполняем коллективную работу «Бал во дворце» (интерьер)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Одежда говорит о человеке (продолжение 1): изображение фигур людей в костюмах для коллективной работы «Бал во дворце»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Одежда говорит о человеке (продолжение 2): завершаем коллективную работу «Бал во дворце»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 чем рассказывают нам гербы и эмблемы: создаем композицию эскиза герба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 чем рассказывают нам гербы и эмблемы (продолжение): создаем эскиз герба в цвете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Роль декоративного искусства в жизни человека и общества: определяем роль декоративно-прикладного искусства в жизни современного человека и обобщаем материалы по теме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Современное выставочное пространство: выполняем проект эскиза панно для школьного пространства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Лоскутная аппликация, или коллаж: выполняем практическую работу по созданию лоскутной аппликации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Витраж в оформлении интерьера школы: выполняем коллективную практическую работу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Нарядные декоративные вазы: выполняем практическую работу по изготовлению декоративной вазы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Декоративные игрушки из мочала: выполняем коллективную работу в материале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Декоративные куклы: выполняем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практическую работу по изготовлению куклы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786D" w:rsidRPr="00A441C1" w:rsidRDefault="0003786D">
      <w:pPr>
        <w:rPr>
          <w:rFonts w:ascii="Times New Roman" w:hAnsi="Times New Roman" w:cs="Times New Roman"/>
          <w:sz w:val="24"/>
          <w:szCs w:val="24"/>
        </w:rPr>
        <w:sectPr w:rsidR="0003786D" w:rsidRPr="00A441C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3786D" w:rsidRPr="00A441C1" w:rsidRDefault="001D26A9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A441C1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6"/>
        <w:gridCol w:w="4464"/>
        <w:gridCol w:w="1271"/>
        <w:gridCol w:w="1841"/>
        <w:gridCol w:w="1910"/>
        <w:gridCol w:w="1347"/>
        <w:gridCol w:w="2221"/>
      </w:tblGrid>
      <w:tr w:rsidR="0003786D" w:rsidRPr="00A441C1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786D" w:rsidRPr="00A441C1" w:rsidRDefault="000378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786D" w:rsidRPr="00A441C1" w:rsidRDefault="000378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786D" w:rsidRPr="00A441C1" w:rsidRDefault="000378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786D" w:rsidRPr="00A441C1" w:rsidRDefault="000378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Пространственные искусства. Художественные материалы: выполняем пробы различных живописных и графических материалов и инструментов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Рисунок — основа изобразительного творчества: зарисовки с натуры осенних трав, ягод, листьев; зарисовки письменных принадлежностей. Линия и ее выразительные возможности. Ритм линий: изображаем в графике разное настроение, или травы на ветру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Пятно как средство выражения. Ритм пятен: рисуем природу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Цвет. Основы </w:t>
            </w:r>
            <w:proofErr w:type="spellStart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цветоведения</w:t>
            </w:r>
            <w:proofErr w:type="spellEnd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: рисуем волшебный мир цветной страны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Цвет в произведениях живописи: создаем по воображению букет золотой осени на цветном фоне, передающего радостное настроение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Объемные изображения в скульптуре: создаем образ животного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Основы языка изображения: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определяем роль изобразительного искусства в своей жизни и обобщаем материал, изученный ранее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Изображение предметного мира: создаем натюрморт в технике аппликация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Многообразие форм окружающего мира: рисуем сосуды, животных, человека из разных геометрических фигур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Изображение объема на плоскости и линейная перспектива: рисуем конус, призму, цилиндр, пирамиду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Свет и тень: рисуем распределение света и тени на геометрических формах; драматический натюрморт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Натюрморт в графике: выполняем натюрморт в технике «эстампа», углем или тушью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Цвет в натюрморте: выполняем натюрморт в технике монотипии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Образ человека – главная тема в искусстве: собираем информацию о портрете в русском искусстве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пропорции головы человека: создаем портрет в технике аппликации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Изображение головы человека в пространстве: выполняем фотографии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головы человека в разных ракурсах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Портрет в скульптуре: выполняем портрет литературного героя из пластилина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Графический портретный рисунок: выполняем портретные зарисовки и автопортрет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Сатирические образы человека: создаем дружеский шарж или сатирический рисунок литературного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Образные возможности освещения в портрете: создаем в три цвета портреты человека - по свету и против света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Роль цвета в портрете: создаем портрет в цвете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Великие портретисты прошлого: выполняем исследовательский проект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Портрет в изобразительном искусстве ХХ века: выполняем исследовательский проект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Жанры в изобразительном искусстве: выполняем исследовательский проект «Мой любимый художник»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Изображение пространства: проводим исследование на тему «Правила перспективы «Сетка Альберти»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построения перспективы.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Воздушная перспектива: создаем пейзаж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Пейзаж – большой мир: создаем контрастные романтические пейзажи «Дорога в большой мир» и «Путь реки»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Пейзаж настроения: рисуем пейзаж с передачей утреннего или вечернего состояния природы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Пейзаж в русской живописи: рисуем пейзаж-настроение по произведениям русских поэтов о красоте природы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Пейзаж в графике: выполняем композицию на тему: «Весенний пейзаж» в технике </w:t>
            </w:r>
            <w:proofErr w:type="spellStart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граттажа</w:t>
            </w:r>
            <w:proofErr w:type="spellEnd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или монотипии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Городской пейзаж: выполняем аппликации с графическими дорисовками «Наш город», «Улица моего детства»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Поэзия повседневности: создаем графическую композицию «Повседневный быт людей» по мотивам персидской миниатюры или египетского фриза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Историческая картина: создаем композицию исторического жанра (сюжеты из истории России)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Библейские темы в изобразительном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искусстве: собираем материал для композиции на тему: «Библейский сюжет»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786D" w:rsidRPr="00A441C1" w:rsidRDefault="0003786D">
      <w:pPr>
        <w:rPr>
          <w:rFonts w:ascii="Times New Roman" w:hAnsi="Times New Roman" w:cs="Times New Roman"/>
          <w:sz w:val="24"/>
          <w:szCs w:val="24"/>
        </w:rPr>
        <w:sectPr w:rsidR="0003786D" w:rsidRPr="00A441C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3786D" w:rsidRPr="00A441C1" w:rsidRDefault="001D26A9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A441C1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5"/>
        <w:gridCol w:w="4340"/>
        <w:gridCol w:w="1316"/>
        <w:gridCol w:w="1841"/>
        <w:gridCol w:w="1910"/>
        <w:gridCol w:w="1347"/>
        <w:gridCol w:w="2221"/>
      </w:tblGrid>
      <w:tr w:rsidR="0003786D" w:rsidRPr="00A441C1">
        <w:trPr>
          <w:trHeight w:val="144"/>
          <w:tblCellSpacing w:w="20" w:type="nil"/>
        </w:trPr>
        <w:tc>
          <w:tcPr>
            <w:tcW w:w="3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1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786D" w:rsidRPr="00A441C1" w:rsidRDefault="000378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786D" w:rsidRPr="00A441C1" w:rsidRDefault="000378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A441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786D" w:rsidRPr="00A441C1" w:rsidRDefault="000378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786D" w:rsidRPr="00A441C1" w:rsidRDefault="000378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</w:t>
            </w:r>
            <w:proofErr w:type="spellEnd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построения</w:t>
            </w:r>
            <w:proofErr w:type="spellEnd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композиции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Прямые линии и организация пространства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Цвет</w:t>
            </w:r>
            <w:proofErr w:type="spellEnd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</w:t>
            </w:r>
            <w:proofErr w:type="spellEnd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композиционного</w:t>
            </w:r>
            <w:proofErr w:type="spellEnd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творчества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Свободные формы: линии и тоновые пятна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Буква</w:t>
            </w:r>
            <w:proofErr w:type="spellEnd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— </w:t>
            </w:r>
            <w:proofErr w:type="spellStart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изобразительный</w:t>
            </w:r>
            <w:proofErr w:type="spellEnd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</w:t>
            </w:r>
            <w:proofErr w:type="spellEnd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композиции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Логотип</w:t>
            </w:r>
            <w:proofErr w:type="spellEnd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</w:t>
            </w:r>
            <w:proofErr w:type="spellEnd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графический</w:t>
            </w:r>
            <w:proofErr w:type="spellEnd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Основы дизайна и макетирования плаката, открытки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«Проектирование книги /журнала»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 плоскостного изображения к объемному макету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Взаимосвязь объектов в архитектурном макете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Здание как сочетание различных объёмных форм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Важнейшие</w:t>
            </w:r>
            <w:proofErr w:type="spellEnd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архитектурные</w:t>
            </w:r>
            <w:proofErr w:type="spellEnd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элементы</w:t>
            </w:r>
            <w:proofErr w:type="spellEnd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здания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Вещь как сочетание объемов и образа времени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Роль и значение материала в конструкции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Роль</w:t>
            </w:r>
            <w:proofErr w:type="spellEnd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цвета</w:t>
            </w:r>
            <w:proofErr w:type="spellEnd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формотворчестве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Обзор развития образно-стилевого языка архитектуры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</w:t>
            </w:r>
            <w:proofErr w:type="spellEnd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материальной</w:t>
            </w:r>
            <w:proofErr w:type="spellEnd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proofErr w:type="spellEnd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прошлого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Пути развития современной архитектуры и дизайна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«Образ современного города и архитектурного стиля будущего»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Проектирование дизайна объектов городской среды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Дизайн пространственно-предметной среды интерьера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proofErr w:type="spellEnd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архитектурно-ландшафтного</w:t>
            </w:r>
            <w:proofErr w:type="spellEnd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пространства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Интерьеры общественных зданий. Роль вещи в образно-стилевом решении интервьюера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Дизайн-проект</w:t>
            </w:r>
            <w:proofErr w:type="spellEnd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proofErr w:type="spellEnd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парка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Дизайн-проект</w:t>
            </w:r>
            <w:proofErr w:type="spellEnd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proofErr w:type="spellEnd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парка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Функционально-архитектурная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планировка своего жилища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Проект организации пространства и среды жилой комнаты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Дизайн-проект интерьере частного дома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Мода и культура. Стиль в одежде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Композиционно-конструктивные принципы дизайна одежды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Дизайн современной одежды: творческие эскизы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Грим и причёска в практике дизайна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Имидж-дизайн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86D" w:rsidRPr="00A441C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03786D" w:rsidRPr="00A441C1" w:rsidRDefault="001D26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786D" w:rsidRPr="00A441C1" w:rsidRDefault="000378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786D" w:rsidRPr="00A441C1" w:rsidRDefault="0003786D">
      <w:pPr>
        <w:rPr>
          <w:rFonts w:ascii="Times New Roman" w:hAnsi="Times New Roman" w:cs="Times New Roman"/>
          <w:sz w:val="24"/>
          <w:szCs w:val="24"/>
        </w:rPr>
        <w:sectPr w:rsidR="0003786D" w:rsidRPr="00A441C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3786D" w:rsidRPr="00A441C1" w:rsidRDefault="0003786D">
      <w:pPr>
        <w:rPr>
          <w:rFonts w:ascii="Times New Roman" w:hAnsi="Times New Roman" w:cs="Times New Roman"/>
          <w:sz w:val="24"/>
          <w:szCs w:val="24"/>
        </w:rPr>
        <w:sectPr w:rsidR="0003786D" w:rsidRPr="00A441C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3786D" w:rsidRPr="00276BBA" w:rsidRDefault="001D26A9" w:rsidP="00A441C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13" w:name="block-10122857"/>
      <w:bookmarkEnd w:id="12"/>
      <w:r w:rsidRPr="00276B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03786D" w:rsidRPr="00A441C1" w:rsidRDefault="001D26A9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A441C1">
        <w:rPr>
          <w:rFonts w:ascii="Times New Roman" w:hAnsi="Times New Roman" w:cs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03786D" w:rsidRPr="00276BBA" w:rsidRDefault="001D26A9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​‌• Изобразительное искусство, 5 класс/ Горяева Н.А., Островская О.В.; под редакцией </w:t>
      </w:r>
      <w:proofErr w:type="spellStart"/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Неменского</w:t>
      </w:r>
      <w:proofErr w:type="spellEnd"/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Б.М., Акционерное общество «Издательство «Просвещение»</w:t>
      </w:r>
      <w:r w:rsidRPr="00A441C1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Изобразительное искусство, 6 класс/ </w:t>
      </w:r>
      <w:proofErr w:type="spellStart"/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Неменская</w:t>
      </w:r>
      <w:proofErr w:type="spellEnd"/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Л.А.; под редакцией </w:t>
      </w:r>
      <w:proofErr w:type="spellStart"/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Неменского</w:t>
      </w:r>
      <w:proofErr w:type="spellEnd"/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Б.М., Акционерное общество «Издательство «Просвещение»</w:t>
      </w:r>
      <w:r w:rsidRPr="00A441C1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14" w:name="db50a40d-f8ae-4e5d-8e70-919f427dc0ce"/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Изобразительное искусство: 6-й класс: учебник, 6 класс/ </w:t>
      </w:r>
      <w:proofErr w:type="spellStart"/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Неменская</w:t>
      </w:r>
      <w:proofErr w:type="spellEnd"/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Л. А.; под ред. </w:t>
      </w:r>
      <w:proofErr w:type="spellStart"/>
      <w:r w:rsidRPr="00276BB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Неменского</w:t>
      </w:r>
      <w:proofErr w:type="spellEnd"/>
      <w:r w:rsidRPr="00276BB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Б. М., Акционерное общество «Издательство «Просвещение»</w:t>
      </w:r>
      <w:bookmarkEnd w:id="14"/>
      <w:r w:rsidRPr="00276BBA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‌​</w:t>
      </w:r>
      <w:proofErr w:type="gramEnd"/>
    </w:p>
    <w:p w:rsidR="0003786D" w:rsidRPr="00A441C1" w:rsidRDefault="001D26A9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</w:t>
      </w:r>
      <w:bookmarkStart w:id="15" w:name="6dd35848-e36b-4acb-b5c4-2cdb1dad2998"/>
      <w:proofErr w:type="spellStart"/>
      <w:proofErr w:type="gramStart"/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доп</w:t>
      </w:r>
      <w:bookmarkEnd w:id="15"/>
      <w:proofErr w:type="spellEnd"/>
      <w:proofErr w:type="gramEnd"/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:rsidR="0003786D" w:rsidRPr="00A441C1" w:rsidRDefault="001D26A9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03786D" w:rsidRPr="00A441C1" w:rsidRDefault="001D26A9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03786D" w:rsidRPr="00A441C1" w:rsidRDefault="0003786D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03786D" w:rsidRPr="00A441C1" w:rsidRDefault="0003786D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03786D" w:rsidRPr="00A441C1" w:rsidRDefault="001D26A9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</w:t>
      </w:r>
      <w:r w:rsidR="00276B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АТЕЛЬНЫЕ РЕСУРСЫ И  РЕСУРСЫ   И</w:t>
      </w:r>
      <w:r w:rsidRPr="00A441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НТЕРНЕТ</w:t>
      </w:r>
    </w:p>
    <w:p w:rsidR="0003786D" w:rsidRPr="00A441C1" w:rsidRDefault="001D26A9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</w:rPr>
        <w:t>​</w:t>
      </w:r>
      <w:r w:rsidRPr="00A441C1">
        <w:rPr>
          <w:rFonts w:ascii="Times New Roman" w:hAnsi="Times New Roman" w:cs="Times New Roman"/>
          <w:color w:val="333333"/>
          <w:sz w:val="24"/>
          <w:szCs w:val="24"/>
        </w:rPr>
        <w:t>​‌</w:t>
      </w:r>
      <w:bookmarkStart w:id="16" w:name="e2d6e2bf-4893-4145-be02-d49817b4b26f"/>
      <w:proofErr w:type="spellStart"/>
      <w:r w:rsidRPr="00A441C1">
        <w:rPr>
          <w:rFonts w:ascii="Times New Roman" w:hAnsi="Times New Roman" w:cs="Times New Roman"/>
          <w:color w:val="000000"/>
          <w:sz w:val="24"/>
          <w:szCs w:val="24"/>
        </w:rPr>
        <w:t>цор</w:t>
      </w:r>
      <w:bookmarkEnd w:id="16"/>
      <w:proofErr w:type="spellEnd"/>
      <w:r w:rsidRPr="00A441C1">
        <w:rPr>
          <w:rFonts w:ascii="Times New Roman" w:hAnsi="Times New Roman" w:cs="Times New Roman"/>
          <w:color w:val="333333"/>
          <w:sz w:val="24"/>
          <w:szCs w:val="24"/>
        </w:rPr>
        <w:t>‌</w:t>
      </w:r>
      <w:r w:rsidRPr="00A441C1">
        <w:rPr>
          <w:rFonts w:ascii="Times New Roman" w:hAnsi="Times New Roman" w:cs="Times New Roman"/>
          <w:color w:val="000000"/>
          <w:sz w:val="24"/>
          <w:szCs w:val="24"/>
        </w:rPr>
        <w:t>​</w:t>
      </w:r>
      <w:bookmarkEnd w:id="13"/>
    </w:p>
    <w:sectPr w:rsidR="0003786D" w:rsidRPr="00A441C1" w:rsidSect="000D1B97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86269"/>
    <w:multiLevelType w:val="multilevel"/>
    <w:tmpl w:val="338A9E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19C581A"/>
    <w:multiLevelType w:val="multilevel"/>
    <w:tmpl w:val="4FBC4E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5ED04C4"/>
    <w:multiLevelType w:val="multilevel"/>
    <w:tmpl w:val="2A00BC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99D2063"/>
    <w:multiLevelType w:val="multilevel"/>
    <w:tmpl w:val="5CEEB3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B2609D5"/>
    <w:multiLevelType w:val="multilevel"/>
    <w:tmpl w:val="C92AFA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B997B31"/>
    <w:multiLevelType w:val="multilevel"/>
    <w:tmpl w:val="8E7EF8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CB90CB3"/>
    <w:multiLevelType w:val="multilevel"/>
    <w:tmpl w:val="DEC841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786D"/>
    <w:rsid w:val="0003786D"/>
    <w:rsid w:val="000D1B97"/>
    <w:rsid w:val="001D26A9"/>
    <w:rsid w:val="00276BBA"/>
    <w:rsid w:val="00384EB5"/>
    <w:rsid w:val="00A441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uiPriority="59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0D1B97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0D1B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51</Pages>
  <Words>13048</Words>
  <Characters>74374</Characters>
  <Application>Microsoft Office Word</Application>
  <DocSecurity>0</DocSecurity>
  <Lines>619</Lines>
  <Paragraphs>174</Paragraphs>
  <ScaleCrop>false</ScaleCrop>
  <Company>Microsoft</Company>
  <LinksUpToDate>false</LinksUpToDate>
  <CharactersWithSpaces>87248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Шериф</dc:creator>
  <cp:lastModifiedBy>Шериф</cp:lastModifiedBy>
  <cp:revision>2</cp:revision>
  <dcterms:created xsi:type="dcterms:W3CDTF">2023-09-23T09:30:00Z</dcterms:created>
  <dcterms:modified xsi:type="dcterms:W3CDTF">2023-09-23T09:30:00Z</dcterms:modified>
</cp:coreProperties>
</file>